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012ABD" w14:textId="77777777" w:rsidR="00000000" w:rsidRDefault="00000000">
      <w:pPr>
        <w:pStyle w:val="Title"/>
        <w:rPr>
          <w:sz w:val="36"/>
        </w:rPr>
      </w:pPr>
      <w:r>
        <w:rPr>
          <w:i/>
          <w:sz w:val="36"/>
        </w:rPr>
        <w:t>Data Analysis &amp; Decision Making</w:t>
      </w:r>
      <w:r>
        <w:rPr>
          <w:sz w:val="36"/>
        </w:rPr>
        <w:t>, 3e</w:t>
      </w:r>
    </w:p>
    <w:p w14:paraId="6ED187AC" w14:textId="77777777" w:rsidR="00000000" w:rsidRDefault="00000000">
      <w:pPr>
        <w:pStyle w:val="Title"/>
        <w:rPr>
          <w:sz w:val="36"/>
        </w:rPr>
      </w:pPr>
      <w:r>
        <w:rPr>
          <w:sz w:val="36"/>
        </w:rPr>
        <w:t>Albright, Winston, Zappe</w:t>
      </w:r>
    </w:p>
    <w:p w14:paraId="774ECAB7" w14:textId="77777777" w:rsidR="00000000" w:rsidRDefault="00000000">
      <w:pPr>
        <w:pStyle w:val="NormalWeb"/>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 The date of the correction is shown in parentheses.</w:t>
      </w:r>
    </w:p>
    <w:p w14:paraId="24C3CACA" w14:textId="77777777" w:rsidR="00000000" w:rsidRDefault="00000000">
      <w:pPr>
        <w:pStyle w:val="Heading3"/>
        <w:rPr>
          <w:rFonts w:asciiTheme="minorHAnsi" w:eastAsia="Times New Roman" w:hAnsiTheme="minorHAnsi" w:cs="Calibri"/>
          <w:sz w:val="22"/>
          <w:szCs w:val="22"/>
        </w:rPr>
      </w:pPr>
      <w:bookmarkStart w:id="0" w:name="Ch1"/>
      <w:bookmarkEnd w:id="0"/>
      <w:r>
        <w:rPr>
          <w:rFonts w:asciiTheme="minorHAnsi" w:eastAsia="Times New Roman" w:hAnsiTheme="minorHAnsi" w:cs="Calibri"/>
          <w:sz w:val="22"/>
          <w:szCs w:val="22"/>
        </w:rPr>
        <w:t>Chapter 1</w:t>
      </w:r>
    </w:p>
    <w:p w14:paraId="0647680D" w14:textId="77777777" w:rsidR="00000000" w:rsidRDefault="00000000">
      <w:pPr>
        <w:numPr>
          <w:ilvl w:val="0"/>
          <w:numId w:val="1"/>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(10/6/2005) In the first line of the last paragraph on page 9, optimization is spelled wrong.</w:t>
      </w:r>
    </w:p>
    <w:p w14:paraId="7C6F64D4" w14:textId="77777777" w:rsidR="00000000" w:rsidRDefault="00000000">
      <w:pPr>
        <w:pStyle w:val="Heading3"/>
        <w:rPr>
          <w:rFonts w:asciiTheme="minorHAnsi" w:eastAsia="Times New Roman" w:hAnsiTheme="minorHAnsi" w:cs="Calibri"/>
          <w:sz w:val="22"/>
          <w:szCs w:val="22"/>
        </w:rPr>
      </w:pPr>
      <w:bookmarkStart w:id="1" w:name="Ch2"/>
      <w:bookmarkEnd w:id="1"/>
      <w:r>
        <w:rPr>
          <w:rFonts w:asciiTheme="minorHAnsi" w:eastAsia="Times New Roman" w:hAnsiTheme="minorHAnsi" w:cs="Calibri"/>
          <w:sz w:val="22"/>
          <w:szCs w:val="22"/>
        </w:rPr>
        <w:t xml:space="preserve">Chapter 2 </w:t>
      </w:r>
    </w:p>
    <w:p w14:paraId="587C1C5D" w14:textId="77777777" w:rsidR="00000000" w:rsidRDefault="00000000">
      <w:pPr>
        <w:numPr>
          <w:ilvl w:val="0"/>
          <w:numId w:val="2"/>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(1/5/2006) The second two lines of the solution on page 45 refer to column C. They should refer to column D.</w:t>
      </w:r>
    </w:p>
    <w:p w14:paraId="2C5905A9" w14:textId="77777777" w:rsidR="00000000" w:rsidRDefault="00000000">
      <w:pPr>
        <w:pStyle w:val="Heading3"/>
        <w:rPr>
          <w:rFonts w:asciiTheme="minorHAnsi" w:eastAsia="Times New Roman" w:hAnsiTheme="minorHAnsi" w:cs="Calibri"/>
          <w:sz w:val="22"/>
          <w:szCs w:val="22"/>
        </w:rPr>
      </w:pPr>
      <w:bookmarkStart w:id="2" w:name="Ch3"/>
      <w:bookmarkEnd w:id="2"/>
      <w:r>
        <w:rPr>
          <w:rFonts w:asciiTheme="minorHAnsi" w:eastAsia="Times New Roman" w:hAnsiTheme="minorHAnsi" w:cs="Calibri"/>
          <w:sz w:val="22"/>
          <w:szCs w:val="22"/>
        </w:rPr>
        <w:t>Chapter 3</w:t>
      </w:r>
    </w:p>
    <w:p w14:paraId="6E3AF11E"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(8/9/2005) The first two formulas on page 87 are missing their denominators. The denominator in equation (3.2) should be n; in equation (3.3) it should be n-1.</w:t>
      </w:r>
    </w:p>
    <w:p w14:paraId="66410C19" w14:textId="1DBDA86B"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(9/5/2006) The screenshot in Figure 3.8 on page 92 is wrong. It should be the following:  </w:t>
      </w:r>
      <w:hyperlink r:id="rId5" w:history="1">
        <w:r>
          <w:rPr>
            <w:rStyle w:val="Hyperlink"/>
            <w:rFonts w:asciiTheme="minorHAnsi" w:hAnsiTheme="minorHAnsi" w:cs="Calibri"/>
            <w:sz w:val="22"/>
            <w:szCs w:val="22"/>
          </w:rPr>
          <w:t>Figure 3.8</w:t>
        </w:r>
      </w:hyperlink>
    </w:p>
    <w:p w14:paraId="687A1331"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(10/3/2006) As one very observant user pointed out, the generic box plot given by StatTools to illustrate the plot's elements (see Figure 3.14 on page 101) is not scaled properly. The length of the box is, by definition, 1 IQR, and the outliers should be more than 1.5 IQR's from the box. I've asked Palisade to rescale this generic picture in its next version of StatTools.</w:t>
      </w:r>
    </w:p>
    <w:p w14:paraId="2E3F1F29"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(2/14/2007) As one user pointed out, the macros in Case 3.1 (for downloading stock price data from the web) are no longer working. They worked fine just a couple weeks ago when I showed them to my MBA students, but then Yahoo changed the format of its web site that the application is querying, and it broke the application. The fix will take bit of time to work out, so please stay tuned. When I have a fix, I’ll post it here. Happy Valentines Day, Yahoo!</w:t>
      </w:r>
    </w:p>
    <w:p w14:paraId="469B3200"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(8/28/2007) The title of Example 3.5, page 91, is wrong. It should be “Summarizing Starting Salaries for Business Undergraduates”. The screenshot in Figure 3.8, page 92, should have only one variable listed at the top: Salary.</w:t>
      </w:r>
    </w:p>
    <w:p w14:paraId="4AD9F620"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(9/18/2007) To permit copying down, the second formula on page 91 should be =B8+$B$5.</w:t>
      </w:r>
    </w:p>
    <w:p w14:paraId="26C41872" w14:textId="77777777" w:rsidR="00000000" w:rsidRDefault="00000000">
      <w:pPr>
        <w:numPr>
          <w:ilvl w:val="0"/>
          <w:numId w:val="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(2/20/2008) On page 97, fourth line after Solution, it should read Summary Statistics, not Summary Measures.</w:t>
      </w:r>
    </w:p>
    <w:p w14:paraId="4BEA99B1" w14:textId="77777777" w:rsidR="00000000" w:rsidRDefault="00000000">
      <w:pPr>
        <w:pStyle w:val="Heading3"/>
        <w:rPr>
          <w:rFonts w:asciiTheme="minorHAnsi" w:eastAsia="Times New Roman" w:hAnsiTheme="minorHAnsi" w:cs="Calibri"/>
          <w:sz w:val="22"/>
          <w:szCs w:val="22"/>
        </w:rPr>
      </w:pPr>
      <w:bookmarkStart w:id="3" w:name="Ch4"/>
      <w:bookmarkEnd w:id="3"/>
      <w:r>
        <w:rPr>
          <w:rFonts w:asciiTheme="minorHAnsi" w:eastAsia="Times New Roman" w:hAnsiTheme="minorHAnsi" w:cs="Calibri"/>
          <w:sz w:val="22"/>
          <w:szCs w:val="22"/>
        </w:rPr>
        <w:t xml:space="preserve">Chapter 4 </w:t>
      </w:r>
    </w:p>
    <w:p w14:paraId="0216F1B2"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(9/6/2005) On page 151, third line after Solution heading, the range names should be Database and Criteria, not Data and Criteria, to match up with the formulas in Figure 4.16.</w:t>
      </w:r>
    </w:p>
    <w:p w14:paraId="4542FDB3"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(6/12/2006) On the solution to problem 35, we fell into the same trap we warned you about: we took the averages of </w:t>
      </w:r>
      <w:r>
        <w:rPr>
          <w:rStyle w:val="Emphasis"/>
          <w:rFonts w:asciiTheme="minorHAnsi" w:hAnsiTheme="minorHAnsi" w:cs="Calibri"/>
          <w:sz w:val="22"/>
          <w:szCs w:val="22"/>
        </w:rPr>
        <w:t xml:space="preserve">all </w:t>
      </w:r>
      <w:r>
        <w:rPr>
          <w:rFonts w:asciiTheme="minorHAnsi" w:hAnsiTheme="minorHAnsi" w:cs="Calibri"/>
          <w:sz w:val="22"/>
          <w:szCs w:val="22"/>
        </w:rPr>
        <w:t>the rows, including the hidden rows, so our averages aren't correct. The fix should be straightforward.</w:t>
      </w:r>
    </w:p>
    <w:p w14:paraId="360B932C"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(9/12/2006) In the second line on page 148, change $70,000 to $60,000 to go along with the conditions in Figure 4.14.</w:t>
      </w:r>
    </w:p>
    <w:p w14:paraId="7519D2FA"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(7/25/2007) On page 147, the third line above Figure 4.11 should have “salary at least $100,000”.</w:t>
      </w:r>
    </w:p>
    <w:p w14:paraId="7ABFB269" w14:textId="546277D5"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(8/30/2007) The last line of problem 41 on page 190 should have “unusable”, not “usable”. Also, the last line should refer to the file P04_41.xls, which wasn’t included on the CD-ROM with the book. Here it is: </w:t>
      </w:r>
      <w:hyperlink r:id="rId6" w:history="1">
        <w:r>
          <w:rPr>
            <w:rStyle w:val="Hyperlink"/>
            <w:rFonts w:asciiTheme="minorHAnsi" w:hAnsiTheme="minorHAnsi" w:cs="Calibri"/>
            <w:sz w:val="22"/>
            <w:szCs w:val="22"/>
          </w:rPr>
          <w:t>P04_41.xls</w:t>
        </w:r>
      </w:hyperlink>
      <w:r>
        <w:rPr>
          <w:rFonts w:asciiTheme="minorHAnsi" w:hAnsiTheme="minorHAnsi" w:cs="Calibri"/>
          <w:sz w:val="22"/>
          <w:szCs w:val="22"/>
        </w:rPr>
        <w:t>.</w:t>
      </w:r>
    </w:p>
    <w:p w14:paraId="272C4E12"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(11/28/2007) The solutions to parts a and b of problem 3, page 145, don’t filter on homeowner. They should.</w:t>
      </w:r>
    </w:p>
    <w:p w14:paraId="69BBDFFA" w14:textId="77777777" w:rsidR="00000000" w:rsidRDefault="00000000">
      <w:pPr>
        <w:numPr>
          <w:ilvl w:val="0"/>
          <w:numId w:val="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(11/28/2007) In the solution to part c of problem 6, page 151, the percent quoted is correct, but ignore the part in parentheses next to it. I don’t know where that came from.</w:t>
      </w:r>
    </w:p>
    <w:p w14:paraId="678C790C" w14:textId="77777777" w:rsidR="00000000" w:rsidRDefault="00000000">
      <w:pPr>
        <w:pStyle w:val="Heading3"/>
        <w:rPr>
          <w:rFonts w:asciiTheme="minorHAnsi" w:eastAsia="Times New Roman" w:hAnsiTheme="minorHAnsi" w:cs="Calibri"/>
          <w:sz w:val="22"/>
          <w:szCs w:val="22"/>
        </w:rPr>
      </w:pPr>
      <w:bookmarkStart w:id="4" w:name="Ch5"/>
      <w:bookmarkEnd w:id="4"/>
      <w:r>
        <w:rPr>
          <w:rFonts w:asciiTheme="minorHAnsi" w:eastAsia="Times New Roman" w:hAnsiTheme="minorHAnsi" w:cs="Calibri"/>
          <w:sz w:val="22"/>
          <w:szCs w:val="22"/>
        </w:rPr>
        <w:t>Chapter 5</w:t>
      </w:r>
    </w:p>
    <w:p w14:paraId="130CAB89" w14:textId="77777777" w:rsidR="00000000" w:rsidRDefault="00000000">
      <w:pPr>
        <w:numPr>
          <w:ilvl w:val="0"/>
          <w:numId w:val="5"/>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(9/12/2005) The answers (variance and standard deviation) to problems 183 and 184 in the Test Bank on the Instructors CD are incorrect. It's straightforward to fix them.</w:t>
      </w:r>
    </w:p>
    <w:p w14:paraId="681D6901" w14:textId="77777777" w:rsidR="00000000" w:rsidRDefault="00000000">
      <w:pPr>
        <w:pStyle w:val="Heading3"/>
        <w:rPr>
          <w:rFonts w:asciiTheme="minorHAnsi" w:eastAsia="Times New Roman" w:hAnsiTheme="minorHAnsi" w:cs="Calibri"/>
          <w:sz w:val="22"/>
          <w:szCs w:val="22"/>
        </w:rPr>
      </w:pPr>
      <w:bookmarkStart w:id="5" w:name="Ch6"/>
      <w:bookmarkEnd w:id="5"/>
      <w:r>
        <w:rPr>
          <w:rFonts w:asciiTheme="minorHAnsi" w:eastAsia="Times New Roman" w:hAnsiTheme="minorHAnsi" w:cs="Calibri"/>
          <w:sz w:val="22"/>
          <w:szCs w:val="22"/>
        </w:rPr>
        <w:t xml:space="preserve">Chapter 6 </w:t>
      </w:r>
    </w:p>
    <w:p w14:paraId="4B523B15"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(1/5/2006) In Figure 6.21 on page 275, the text box indicates that PAtLeast100 is the range name for cell B8. It is the range name for cell B7. </w:t>
      </w:r>
    </w:p>
    <w:p w14:paraId="2CB167CD"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(3/1/2006) On page 271, third line above section 6.4.2, it's more accurate to say "from 36 to 64" since 2 standard deviations is about 14, not 15. </w:t>
      </w:r>
    </w:p>
    <w:p w14:paraId="2CE7EEC7"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(4/4/2006) In Example 6.10 on pages 275-276, the statement of the problem uses a no-show rate of 5%, but the file and screenshot use 10%. The easiest fix is to restate the problem in the first paragraph, using a no-show rate of 10%.</w:t>
      </w:r>
    </w:p>
    <w:p w14:paraId="58C010D3"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(10/2/2006) The formula in step 3 on page 280 starts =IF(AND(B18&lt;0,D1850)... It should read =IF(AND(B18&lt;0,D18=0)... It's correct in the Basketball.xls file.</w:t>
      </w:r>
    </w:p>
    <w:p w14:paraId="5B5241E5"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(8/28/2007) On problem 15, page 267, the fourth from last line should end: or between $1.802 and $2.097? (Instructors: The solution file should be changed accordingly. Also, the solution file uses the wrong mean, which should be $1.95. Of course, by now, we should actually be using a much higher mean!)</w:t>
      </w:r>
    </w:p>
    <w:p w14:paraId="7DB6E6D3"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(11/28/2007) In part d of the solution to problem 17, page 268, the demands for substitute products would be </w:t>
      </w:r>
      <w:r>
        <w:rPr>
          <w:rFonts w:asciiTheme="minorHAnsi" w:hAnsiTheme="minorHAnsi" w:cs="Calibri"/>
          <w:i/>
          <w:sz w:val="22"/>
          <w:szCs w:val="22"/>
        </w:rPr>
        <w:t xml:space="preserve">negatively </w:t>
      </w:r>
      <w:r>
        <w:rPr>
          <w:rFonts w:asciiTheme="minorHAnsi" w:hAnsiTheme="minorHAnsi" w:cs="Calibri"/>
          <w:sz w:val="22"/>
          <w:szCs w:val="22"/>
        </w:rPr>
        <w:t>correlated, not positively.</w:t>
      </w:r>
    </w:p>
    <w:p w14:paraId="6CC2176C" w14:textId="77777777" w:rsidR="00000000" w:rsidRDefault="00000000">
      <w:pPr>
        <w:numPr>
          <w:ilvl w:val="0"/>
          <w:numId w:val="6"/>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(5/9/2008) Change the last formula on page 263 to =MAX(NORMINV(RAND(),B17,$B$9*B17/$B$8),$D$5). (The NORMINV part was missing, although it’s correct in the Excel file.)</w:t>
      </w:r>
    </w:p>
    <w:p w14:paraId="6D09844A" w14:textId="77777777" w:rsidR="00000000" w:rsidRDefault="00000000">
      <w:pPr>
        <w:pStyle w:val="Heading3"/>
        <w:rPr>
          <w:rFonts w:asciiTheme="minorHAnsi" w:eastAsia="Times New Roman" w:hAnsiTheme="minorHAnsi" w:cs="Calibri"/>
          <w:sz w:val="22"/>
          <w:szCs w:val="22"/>
        </w:rPr>
      </w:pPr>
      <w:bookmarkStart w:id="6" w:name="Ch7"/>
      <w:bookmarkEnd w:id="6"/>
      <w:r>
        <w:rPr>
          <w:rFonts w:asciiTheme="minorHAnsi" w:eastAsia="Times New Roman" w:hAnsiTheme="minorHAnsi" w:cs="Calibri"/>
          <w:sz w:val="22"/>
          <w:szCs w:val="22"/>
        </w:rPr>
        <w:t xml:space="preserve">Chapter 7 </w:t>
      </w:r>
    </w:p>
    <w:p w14:paraId="2125070B" w14:textId="77777777" w:rsidR="00000000" w:rsidRDefault="00000000">
      <w:pPr>
        <w:numPr>
          <w:ilvl w:val="0"/>
          <w:numId w:val="7"/>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(9/22/2006) The (instructors') solution to problem 80 on page 369 uses a probability of 0.025 for a fire, whereas 0.04 is stated in the book. The former is probably more realistic (the likelihood of a fire is typically very small), and it makes for a closer contest between the two alternatives.</w:t>
      </w:r>
    </w:p>
    <w:p w14:paraId="248BE3B9" w14:textId="77777777" w:rsidR="00000000" w:rsidRDefault="00000000">
      <w:pPr>
        <w:numPr>
          <w:ilvl w:val="0"/>
          <w:numId w:val="7"/>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(11/28/2007) In Figure 7.6, page 318, the leftmost Bid arc should have -5K, not -0.5K, below it.</w:t>
      </w:r>
    </w:p>
    <w:p w14:paraId="25AC08ED" w14:textId="77777777" w:rsidR="00000000" w:rsidRDefault="00000000">
      <w:pPr>
        <w:pStyle w:val="Heading3"/>
        <w:rPr>
          <w:rFonts w:asciiTheme="minorHAnsi" w:eastAsia="Times New Roman" w:hAnsiTheme="minorHAnsi" w:cs="Calibri"/>
          <w:sz w:val="22"/>
          <w:szCs w:val="22"/>
        </w:rPr>
      </w:pPr>
      <w:bookmarkStart w:id="7" w:name="Ch8"/>
      <w:bookmarkEnd w:id="7"/>
      <w:r>
        <w:rPr>
          <w:rFonts w:asciiTheme="minorHAnsi" w:eastAsia="Times New Roman" w:hAnsiTheme="minorHAnsi" w:cs="Calibri"/>
          <w:sz w:val="22"/>
          <w:szCs w:val="22"/>
        </w:rPr>
        <w:t xml:space="preserve">Chapter 8 </w:t>
      </w:r>
    </w:p>
    <w:p w14:paraId="53DF21F8" w14:textId="77777777" w:rsidR="00000000" w:rsidRDefault="00000000">
      <w:pPr>
        <w:numPr>
          <w:ilvl w:val="0"/>
          <w:numId w:val="8"/>
        </w:numPr>
        <w:spacing w:before="100" w:beforeAutospacing="1"/>
        <w:rPr>
          <w:rFonts w:asciiTheme="minorHAnsi" w:hAnsiTheme="minorHAnsi" w:cs="Calibri"/>
          <w:sz w:val="22"/>
          <w:szCs w:val="22"/>
        </w:rPr>
      </w:pPr>
      <w:r>
        <w:rPr>
          <w:rFonts w:asciiTheme="minorHAnsi" w:hAnsiTheme="minorHAnsi" w:cs="Calibri"/>
          <w:sz w:val="22"/>
          <w:szCs w:val="22"/>
        </w:rPr>
        <w:t>(1/5/2006) In the formula in step 1 on page 402, the first reference should be $B$3, not $B$31.</w:t>
      </w:r>
    </w:p>
    <w:p w14:paraId="322717F0" w14:textId="77777777" w:rsidR="00000000" w:rsidRDefault="00000000">
      <w:pPr>
        <w:numPr>
          <w:ilvl w:val="0"/>
          <w:numId w:val="8"/>
        </w:numPr>
        <w:spacing w:before="100" w:beforeAutospacing="1"/>
        <w:rPr>
          <w:rFonts w:asciiTheme="minorHAnsi" w:hAnsiTheme="minorHAnsi" w:cs="Calibri"/>
          <w:sz w:val="22"/>
          <w:szCs w:val="22"/>
        </w:rPr>
      </w:pPr>
      <w:r>
        <w:rPr>
          <w:rFonts w:asciiTheme="minorHAnsi" w:hAnsiTheme="minorHAnsi" w:cs="Calibri"/>
          <w:sz w:val="22"/>
          <w:szCs w:val="22"/>
        </w:rPr>
        <w:t>(5/3/2007) On page 383, there are a couple of errors. First, the sixth line after Solutions refers to the Averages variable. The reference should be to the Amount variable. Second, the parenthetical statement starting in the next line should be deleted. I think we used 50 samples in the previous edition, but now we're requesting only 25. Beyond this, however, the whole procedure explained on this page can be streamlined. (I wrote it before I was aware of some features of StatTools.) Basically, the first two paragraphs after Solution, down to "will be different from ours.)", can be omitted. The VLOOKUP part just isn't necessary in StatTools.</w:t>
      </w:r>
    </w:p>
    <w:p w14:paraId="20CE1ACC" w14:textId="77777777" w:rsidR="00000000" w:rsidRDefault="00000000">
      <w:pPr>
        <w:numPr>
          <w:ilvl w:val="0"/>
          <w:numId w:val="8"/>
        </w:numPr>
        <w:spacing w:before="100" w:beforeAutospacing="1"/>
        <w:rPr>
          <w:rFonts w:asciiTheme="minorHAnsi" w:hAnsiTheme="minorHAnsi" w:cs="Calibri"/>
          <w:sz w:val="22"/>
          <w:szCs w:val="22"/>
        </w:rPr>
      </w:pPr>
      <w:r>
        <w:rPr>
          <w:rFonts w:asciiTheme="minorHAnsi" w:hAnsiTheme="minorHAnsi" w:cs="Calibri"/>
          <w:sz w:val="22"/>
          <w:szCs w:val="22"/>
        </w:rPr>
        <w:t>(8/28/2007) On page 400, the second sentence under Table 8.1 should start: We illustrate this in cell E11 of Figure 8.7…</w:t>
      </w:r>
    </w:p>
    <w:p w14:paraId="1DE6B7F6" w14:textId="77777777" w:rsidR="00000000" w:rsidRDefault="00000000">
      <w:pPr>
        <w:numPr>
          <w:ilvl w:val="0"/>
          <w:numId w:val="8"/>
        </w:numPr>
        <w:spacing w:before="100" w:beforeAutospacing="1"/>
        <w:rPr>
          <w:rFonts w:asciiTheme="minorHAnsi" w:hAnsiTheme="minorHAnsi" w:cs="Calibri"/>
          <w:sz w:val="22"/>
          <w:szCs w:val="22"/>
        </w:rPr>
      </w:pPr>
      <w:r>
        <w:rPr>
          <w:rFonts w:asciiTheme="minorHAnsi" w:hAnsiTheme="minorHAnsi" w:cs="Calibri"/>
          <w:sz w:val="22"/>
          <w:szCs w:val="22"/>
        </w:rPr>
        <w:t>(8/28/2007) On problem 43, page 410, to make this match the solution, replace all occurrences of 500 with 100.</w:t>
      </w:r>
    </w:p>
    <w:p w14:paraId="372C2685" w14:textId="77777777" w:rsidR="00000000" w:rsidRDefault="00000000">
      <w:pPr>
        <w:pStyle w:val="Heading3"/>
        <w:rPr>
          <w:rFonts w:asciiTheme="minorHAnsi" w:eastAsia="Times New Roman" w:hAnsiTheme="minorHAnsi" w:cs="Calibri"/>
          <w:sz w:val="22"/>
          <w:szCs w:val="22"/>
        </w:rPr>
      </w:pPr>
      <w:bookmarkStart w:id="8" w:name="Ch9"/>
      <w:bookmarkEnd w:id="8"/>
      <w:r>
        <w:rPr>
          <w:rFonts w:asciiTheme="minorHAnsi" w:eastAsia="Times New Roman" w:hAnsiTheme="minorHAnsi" w:cs="Calibri"/>
          <w:sz w:val="22"/>
          <w:szCs w:val="22"/>
        </w:rPr>
        <w:t xml:space="preserve">Chapter 9 </w:t>
      </w:r>
    </w:p>
    <w:p w14:paraId="33CE811A" w14:textId="77777777" w:rsidR="00000000" w:rsidRDefault="00000000">
      <w:pPr>
        <w:numPr>
          <w:ilvl w:val="0"/>
          <w:numId w:val="9"/>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(10/11/2005) On part a of problem 48 on page 478, the prediction error is -100.94, not -94.5. For instructors, the solution is also incorrect (it plugs into the wrong equation), but it's easy to fix. By the way, there's a reason for the error. To get the equation reported in this problem, I ran a regression on the data and reported the </w:t>
      </w:r>
      <w:r>
        <w:rPr>
          <w:rStyle w:val="Emphasis"/>
          <w:rFonts w:asciiTheme="minorHAnsi" w:hAnsiTheme="minorHAnsi" w:cs="Calibri"/>
          <w:sz w:val="22"/>
          <w:szCs w:val="22"/>
        </w:rPr>
        <w:t xml:space="preserve">rounded </w:t>
      </w:r>
      <w:r>
        <w:rPr>
          <w:rFonts w:asciiTheme="minorHAnsi" w:hAnsiTheme="minorHAnsi" w:cs="Calibri"/>
          <w:sz w:val="22"/>
          <w:szCs w:val="22"/>
        </w:rPr>
        <w:t>coefficients, 746.5 and 3.32. The prediction error for the first row, using the rounded coefficients, is -100.94. But if you don't round them, it's -94.5.</w:t>
      </w:r>
    </w:p>
    <w:p w14:paraId="143B928C" w14:textId="15CAAE7D" w:rsidR="00000000" w:rsidRDefault="00000000">
      <w:pPr>
        <w:numPr>
          <w:ilvl w:val="0"/>
          <w:numId w:val="9"/>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(4/5/2006) The solution to problem 27 on page 461 is wrong because it doesn't give confidence intervals for the </w:t>
      </w:r>
      <w:r>
        <w:rPr>
          <w:rStyle w:val="Emphasis"/>
          <w:rFonts w:asciiTheme="minorHAnsi" w:hAnsiTheme="minorHAnsi" w:cs="Calibri"/>
          <w:sz w:val="22"/>
          <w:szCs w:val="22"/>
        </w:rPr>
        <w:t>differences</w:t>
      </w:r>
      <w:r>
        <w:rPr>
          <w:rFonts w:asciiTheme="minorHAnsi" w:hAnsiTheme="minorHAnsi" w:cs="Calibri"/>
          <w:sz w:val="22"/>
          <w:szCs w:val="22"/>
        </w:rPr>
        <w:t xml:space="preserve">. Here is the corrected version. (It's in the Student Solutions Manual anyway, so I guess it's fair game to provide it publicly.) </w:t>
      </w:r>
      <w:hyperlink r:id="rId7" w:history="1">
        <w:r>
          <w:rPr>
            <w:rStyle w:val="Hyperlink"/>
            <w:rFonts w:asciiTheme="minorHAnsi" w:hAnsiTheme="minorHAnsi" w:cs="Calibri"/>
            <w:sz w:val="22"/>
            <w:szCs w:val="22"/>
          </w:rPr>
          <w:t>S09_27 Corrected.xls</w:t>
        </w:r>
      </w:hyperlink>
      <w:r>
        <w:rPr>
          <w:rFonts w:asciiTheme="minorHAnsi" w:hAnsiTheme="minorHAnsi" w:cs="Calibri"/>
          <w:sz w:val="22"/>
          <w:szCs w:val="22"/>
        </w:rPr>
        <w:t xml:space="preserve"> </w:t>
      </w:r>
    </w:p>
    <w:p w14:paraId="4C71BF01" w14:textId="77777777" w:rsidR="00000000" w:rsidRDefault="00000000">
      <w:pPr>
        <w:numPr>
          <w:ilvl w:val="0"/>
          <w:numId w:val="9"/>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(10/25/2006) Funny no one noticed this till now, but the screen shot for Figure 9.6 on page 431 is left over from the second edition. It's not wrong, but it's based on StatPro output, not StatTools output -- hence, the slightly different format. Also, the fourth line of Example 9.2 on page 430 makes a reference to column B of Figure 9.5. It should be to column B of Figure 9.6.</w:t>
      </w:r>
    </w:p>
    <w:p w14:paraId="42B96167" w14:textId="77777777" w:rsidR="00000000" w:rsidRDefault="00000000">
      <w:pPr>
        <w:numPr>
          <w:ilvl w:val="0"/>
          <w:numId w:val="9"/>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(7/25/2007) There are a couple of problems/ambiguities with problem 48 on pages 477-478. First, the solution lists the regression equation wrong. It should be as in the book: 746.5+3.32MachHrs. Second, part a in the book lists the prediction error for the first week as -94.5. This is the case if you use the </w:t>
      </w:r>
      <w:r>
        <w:rPr>
          <w:rFonts w:asciiTheme="minorHAnsi" w:hAnsiTheme="minorHAnsi" w:cs="Calibri"/>
          <w:i/>
          <w:sz w:val="22"/>
          <w:szCs w:val="22"/>
        </w:rPr>
        <w:t xml:space="preserve">exact </w:t>
      </w:r>
      <w:r>
        <w:rPr>
          <w:rFonts w:asciiTheme="minorHAnsi" w:hAnsiTheme="minorHAnsi" w:cs="Calibri"/>
          <w:sz w:val="22"/>
          <w:szCs w:val="22"/>
        </w:rPr>
        <w:t>regression coefficients. If you use the rounded coefficients, 746.5 and 3.32, you get a slightly different value, -100.94. Since regression hasn’t been covered by this point, your students will undoubtedly get the latter value, -100.94.</w:t>
      </w:r>
    </w:p>
    <w:p w14:paraId="5CDA96AA" w14:textId="77777777" w:rsidR="00000000" w:rsidRDefault="00000000">
      <w:pPr>
        <w:pStyle w:val="Heading3"/>
        <w:rPr>
          <w:rFonts w:asciiTheme="minorHAnsi" w:eastAsia="Times New Roman" w:hAnsiTheme="minorHAnsi" w:cs="Calibri"/>
          <w:sz w:val="22"/>
          <w:szCs w:val="22"/>
        </w:rPr>
      </w:pPr>
      <w:bookmarkStart w:id="9" w:name="Ch10"/>
      <w:bookmarkEnd w:id="9"/>
      <w:r>
        <w:rPr>
          <w:rFonts w:asciiTheme="minorHAnsi" w:eastAsia="Times New Roman" w:hAnsiTheme="minorHAnsi" w:cs="Calibri"/>
          <w:sz w:val="22"/>
          <w:szCs w:val="22"/>
        </w:rPr>
        <w:t xml:space="preserve">Chapter 10 </w:t>
      </w:r>
    </w:p>
    <w:p w14:paraId="48D2E753" w14:textId="77777777" w:rsidR="00000000" w:rsidRDefault="00000000">
      <w:pPr>
        <w:numPr>
          <w:ilvl w:val="0"/>
          <w:numId w:val="10"/>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(11/1/2005) On the next to last blue formula at the bottom of page 519, the right term should be (1/B7+1/C7)). </w:t>
      </w:r>
    </w:p>
    <w:p w14:paraId="5E0146BF" w14:textId="77777777" w:rsidR="00000000" w:rsidRDefault="00000000">
      <w:pPr>
        <w:numPr>
          <w:ilvl w:val="0"/>
          <w:numId w:val="10"/>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(11/4/2005) At the bottom of page 500, the alternative hypothesis should be "not equal to 5.2."</w:t>
      </w:r>
    </w:p>
    <w:p w14:paraId="7204074B" w14:textId="77777777" w:rsidR="00000000" w:rsidRDefault="00000000">
      <w:pPr>
        <w:pStyle w:val="Heading3"/>
        <w:rPr>
          <w:rFonts w:asciiTheme="minorHAnsi" w:eastAsia="Times New Roman" w:hAnsiTheme="minorHAnsi" w:cs="Calibri"/>
          <w:sz w:val="22"/>
          <w:szCs w:val="22"/>
        </w:rPr>
      </w:pPr>
      <w:bookmarkStart w:id="10" w:name="Ch11"/>
      <w:bookmarkEnd w:id="10"/>
      <w:r>
        <w:rPr>
          <w:rFonts w:asciiTheme="minorHAnsi" w:eastAsia="Times New Roman" w:hAnsiTheme="minorHAnsi" w:cs="Calibri"/>
          <w:sz w:val="22"/>
          <w:szCs w:val="22"/>
        </w:rPr>
        <w:t xml:space="preserve">Chapter 11 </w:t>
      </w:r>
    </w:p>
    <w:p w14:paraId="1F98B665" w14:textId="77777777" w:rsidR="00000000" w:rsidRDefault="00000000">
      <w:pPr>
        <w:numPr>
          <w:ilvl w:val="0"/>
          <w:numId w:val="11"/>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(9/6/2005) On page 589, equation 11.1, the denominator is missing inside the square root sign. It should be n-k-1. </w:t>
      </w:r>
    </w:p>
    <w:p w14:paraId="4099F4C4" w14:textId="35397A1A" w:rsidR="00000000" w:rsidRDefault="00000000">
      <w:pPr>
        <w:numPr>
          <w:ilvl w:val="0"/>
          <w:numId w:val="11"/>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(11/2/2005) The problem data file P11_05.xls on the CD-ROM is evidently corrupted. (If you try to use StatTools to create dummy variables from the Department variable, you'll get errors.) Here is an uncorrupted version of the same file: </w:t>
      </w:r>
      <w:hyperlink r:id="rId8" w:history="1">
        <w:r>
          <w:rPr>
            <w:rStyle w:val="Hyperlink"/>
            <w:rFonts w:asciiTheme="minorHAnsi" w:hAnsiTheme="minorHAnsi" w:cs="Calibri"/>
            <w:sz w:val="22"/>
            <w:szCs w:val="22"/>
          </w:rPr>
          <w:t>P11_05.xls</w:t>
        </w:r>
      </w:hyperlink>
      <w:r>
        <w:rPr>
          <w:rFonts w:asciiTheme="minorHAnsi" w:hAnsiTheme="minorHAnsi" w:cs="Calibri"/>
          <w:sz w:val="22"/>
          <w:szCs w:val="22"/>
        </w:rPr>
        <w:t>.</w:t>
      </w:r>
    </w:p>
    <w:p w14:paraId="6D4FE642" w14:textId="77777777" w:rsidR="00000000" w:rsidRDefault="00000000">
      <w:pPr>
        <w:pStyle w:val="Heading3"/>
        <w:rPr>
          <w:rFonts w:asciiTheme="minorHAnsi" w:eastAsia="Times New Roman" w:hAnsiTheme="minorHAnsi" w:cs="Calibri"/>
          <w:sz w:val="22"/>
          <w:szCs w:val="22"/>
        </w:rPr>
      </w:pPr>
      <w:bookmarkStart w:id="11" w:name="Ch12"/>
      <w:bookmarkEnd w:id="11"/>
      <w:r>
        <w:rPr>
          <w:rFonts w:asciiTheme="minorHAnsi" w:eastAsia="Times New Roman" w:hAnsiTheme="minorHAnsi" w:cs="Calibri"/>
          <w:sz w:val="22"/>
          <w:szCs w:val="22"/>
        </w:rPr>
        <w:t xml:space="preserve">Chapter 12 </w:t>
      </w:r>
    </w:p>
    <w:p w14:paraId="2D4150C3" w14:textId="77777777" w:rsidR="00000000" w:rsidRDefault="00000000">
      <w:pPr>
        <w:numPr>
          <w:ilvl w:val="0"/>
          <w:numId w:val="12"/>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(10/25/2006) Evidently, StatTools has changed slightly from when I created the screenshot for Figure 12.31 on page 685. If you want to set up the data set for your predictions ahead of time, as indicated in the text box on that screenshot, you should use the labels LowerLimit95 and UpperLimit95. (The 95's were missing in the screenshot.) </w:t>
      </w:r>
    </w:p>
    <w:p w14:paraId="3DC41A23" w14:textId="77777777" w:rsidR="00000000" w:rsidRDefault="00000000">
      <w:pPr>
        <w:numPr>
          <w:ilvl w:val="0"/>
          <w:numId w:val="12"/>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(7/25/2006) In footnote 6 on page 662, replace “text” with “test”.</w:t>
      </w:r>
    </w:p>
    <w:p w14:paraId="272B8DA1" w14:textId="77777777" w:rsidR="00000000" w:rsidRDefault="00000000">
      <w:pPr>
        <w:pStyle w:val="Heading3"/>
        <w:rPr>
          <w:rFonts w:asciiTheme="minorHAnsi" w:eastAsia="Times New Roman" w:hAnsiTheme="minorHAnsi" w:cs="Calibri"/>
          <w:sz w:val="22"/>
          <w:szCs w:val="22"/>
        </w:rPr>
      </w:pPr>
      <w:bookmarkStart w:id="12" w:name="Ch13"/>
      <w:bookmarkEnd w:id="12"/>
      <w:r>
        <w:rPr>
          <w:rFonts w:asciiTheme="minorHAnsi" w:eastAsia="Times New Roman" w:hAnsiTheme="minorHAnsi" w:cs="Calibri"/>
          <w:sz w:val="22"/>
          <w:szCs w:val="22"/>
        </w:rPr>
        <w:t>Chapter 13</w:t>
      </w:r>
    </w:p>
    <w:p w14:paraId="4CE515F4" w14:textId="2597329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(4/17/2006) In Example 13.7, page 763, we modified the data for this example slightly from the second edition, but we didn't recalculate the modified logs. So the logs shown in Figure 13.60, column G, and in the SoftDrinks.xls file, are slightly off. Here is the corrected file: </w:t>
      </w:r>
      <w:hyperlink r:id="rId9" w:history="1">
        <w:r>
          <w:rPr>
            <w:rStyle w:val="Hyperlink"/>
            <w:rFonts w:asciiTheme="minorHAnsi" w:hAnsiTheme="minorHAnsi" w:cs="Calibri"/>
            <w:sz w:val="22"/>
            <w:szCs w:val="22"/>
          </w:rPr>
          <w:t>SoftDrink Corrected.xls</w:t>
        </w:r>
      </w:hyperlink>
      <w:r>
        <w:rPr>
          <w:rFonts w:asciiTheme="minorHAnsi" w:hAnsiTheme="minorHAnsi" w:cs="Calibri"/>
          <w:sz w:val="22"/>
          <w:szCs w:val="22"/>
        </w:rPr>
        <w:t>.</w:t>
      </w:r>
    </w:p>
    <w:p w14:paraId="0B8821E3"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(4/17/2006) In the Excel formula about two-thirds of the way down on page 764, the first cell reference after EXP should be $B$18, not $B$1.</w:t>
      </w:r>
    </w:p>
    <w:p w14:paraId="0088B8B1"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(12/04/2006) In equation 13.3, page 711, the whole right-hand-side should be under a square root sign.</w:t>
      </w:r>
    </w:p>
    <w:p w14:paraId="18220CC2"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(11/28/2007) The first word of the fourth line below the boxed equations on page 748 should, strictly speaking, be </w:t>
      </w:r>
      <w:r>
        <w:rPr>
          <w:rFonts w:asciiTheme="minorHAnsi" w:hAnsiTheme="minorHAnsi" w:cs="Calibri"/>
          <w:i/>
          <w:sz w:val="22"/>
          <w:szCs w:val="22"/>
        </w:rPr>
        <w:t>trend</w:t>
      </w:r>
      <w:r>
        <w:rPr>
          <w:rFonts w:asciiTheme="minorHAnsi" w:hAnsiTheme="minorHAnsi" w:cs="Calibri"/>
          <w:sz w:val="22"/>
          <w:szCs w:val="22"/>
        </w:rPr>
        <w:t>, not change.</w:t>
      </w:r>
    </w:p>
    <w:p w14:paraId="6D5039A1" w14:textId="77777777" w:rsidR="00000000" w:rsidRDefault="00000000">
      <w:pPr>
        <w:pStyle w:val="Heading3"/>
        <w:rPr>
          <w:rFonts w:asciiTheme="minorHAnsi" w:eastAsia="Times New Roman" w:hAnsiTheme="minorHAnsi" w:cs="Calibri"/>
          <w:sz w:val="22"/>
          <w:szCs w:val="22"/>
        </w:rPr>
      </w:pPr>
      <w:bookmarkStart w:id="13" w:name="Ch14"/>
      <w:bookmarkEnd w:id="13"/>
      <w:r>
        <w:rPr>
          <w:rFonts w:asciiTheme="minorHAnsi" w:eastAsia="Times New Roman" w:hAnsiTheme="minorHAnsi" w:cs="Calibri"/>
          <w:sz w:val="22"/>
          <w:szCs w:val="22"/>
        </w:rPr>
        <w:t xml:space="preserve">Chapter 14 </w:t>
      </w:r>
    </w:p>
    <w:p w14:paraId="39BFC1F3"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(12/14/2006) On page 786, the first constraint in the Constraints section should be B15:D15&lt;=B16:D16.</w:t>
      </w:r>
    </w:p>
    <w:p w14:paraId="0C804B17"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 xml:space="preserve">(11/28/2007) </w:t>
      </w:r>
    </w:p>
    <w:p w14:paraId="30CD7398" w14:textId="77777777" w:rsidR="00000000" w:rsidRDefault="00000000">
      <w:pPr>
        <w:pStyle w:val="Heading3"/>
        <w:rPr>
          <w:rFonts w:asciiTheme="minorHAnsi" w:eastAsia="Times New Roman" w:hAnsiTheme="minorHAnsi" w:cs="Calibri"/>
          <w:sz w:val="22"/>
          <w:szCs w:val="22"/>
        </w:rPr>
      </w:pPr>
      <w:bookmarkStart w:id="14" w:name="Ch15"/>
      <w:bookmarkStart w:id="15" w:name="Ch16"/>
      <w:bookmarkEnd w:id="14"/>
      <w:bookmarkEnd w:id="15"/>
      <w:r>
        <w:rPr>
          <w:rFonts w:asciiTheme="minorHAnsi" w:eastAsia="Times New Roman" w:hAnsiTheme="minorHAnsi" w:cs="Calibri"/>
          <w:sz w:val="22"/>
          <w:szCs w:val="22"/>
        </w:rPr>
        <w:t xml:space="preserve">Chapter 15 </w:t>
      </w:r>
    </w:p>
    <w:p w14:paraId="54D85793"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(10/1/2007) The screenshot in Figure 15.17 on page 859 refers to the Midwest Electric model; it should refer to the Grand Prix model.</w:t>
      </w:r>
    </w:p>
    <w:p w14:paraId="0AA47594" w14:textId="77777777" w:rsidR="00000000" w:rsidRDefault="00000000">
      <w:pPr>
        <w:numPr>
          <w:ilvl w:val="0"/>
          <w:numId w:val="13"/>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(10/1/2007) Example 15.4 on page 862 says the common arc capacity is 200, but the screenshot in Figure 15.20 shows capacity 150. Change it to 200 in the RedBrand1 file and rerun Solver to get the results discussed in the book.</w:t>
      </w:r>
    </w:p>
    <w:p w14:paraId="623F53B4" w14:textId="77777777" w:rsidR="00000000" w:rsidRDefault="00000000">
      <w:pPr>
        <w:pStyle w:val="Heading3"/>
        <w:rPr>
          <w:rFonts w:asciiTheme="minorHAnsi" w:eastAsia="Times New Roman" w:hAnsiTheme="minorHAnsi" w:cs="Calibri"/>
          <w:sz w:val="22"/>
          <w:szCs w:val="22"/>
        </w:rPr>
      </w:pPr>
      <w:r>
        <w:rPr>
          <w:rFonts w:asciiTheme="minorHAnsi" w:eastAsia="Times New Roman" w:hAnsiTheme="minorHAnsi" w:cs="Calibri"/>
          <w:sz w:val="22"/>
          <w:szCs w:val="22"/>
        </w:rPr>
        <w:t>Chapter 16</w:t>
      </w:r>
    </w:p>
    <w:p w14:paraId="327B0F49" w14:textId="77777777" w:rsidR="00000000" w:rsidRDefault="00000000">
      <w:pPr>
        <w:numPr>
          <w:ilvl w:val="0"/>
          <w:numId w:val="1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(3/20/2006) This isn't really an error, but as one user suggested, the Ebony Bath Soap case on page 997 could contain a revenue component. (I've included this message here as a reminder to myself to include a question about revenue in the next edition!)</w:t>
      </w:r>
    </w:p>
    <w:p w14:paraId="360636C4" w14:textId="77777777" w:rsidR="00000000" w:rsidRDefault="00000000">
      <w:pPr>
        <w:numPr>
          <w:ilvl w:val="0"/>
          <w:numId w:val="1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(10/7/2006) At the bottom of page 952, the @RISK function is spelled wrong. It should be RISKBINOMIAL, not RISKBINOM.</w:t>
      </w:r>
    </w:p>
    <w:p w14:paraId="276FCF7A" w14:textId="77777777" w:rsidR="00000000" w:rsidRDefault="00000000">
      <w:pPr>
        <w:numPr>
          <w:ilvl w:val="0"/>
          <w:numId w:val="1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(1/21/2007) In part b of problem 40 on page 994, the two parameters should be 16 and 125, not 16 and 25. </w:t>
      </w:r>
    </w:p>
    <w:p w14:paraId="07773FBC" w14:textId="77777777" w:rsidR="00000000" w:rsidRDefault="00000000">
      <w:pPr>
        <w:numPr>
          <w:ilvl w:val="0"/>
          <w:numId w:val="14"/>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(11/28/2007) For problem 14 on page 965, it should be stated explicitly that the demands given in the P16_14 file are in thousands of sweatshirts. That’s how they’re treated in the solution.</w:t>
      </w:r>
    </w:p>
    <w:p w14:paraId="04D4BC8F" w14:textId="77777777" w:rsidR="00000000" w:rsidRDefault="00000000">
      <w:pPr>
        <w:pStyle w:val="Heading3"/>
        <w:rPr>
          <w:rFonts w:asciiTheme="minorHAnsi" w:eastAsia="Times New Roman" w:hAnsiTheme="minorHAnsi" w:cs="Calibri"/>
          <w:sz w:val="22"/>
          <w:szCs w:val="22"/>
        </w:rPr>
      </w:pPr>
      <w:bookmarkStart w:id="16" w:name="Ch17"/>
      <w:bookmarkEnd w:id="16"/>
      <w:r>
        <w:rPr>
          <w:rFonts w:asciiTheme="minorHAnsi" w:eastAsia="Times New Roman" w:hAnsiTheme="minorHAnsi" w:cs="Calibri"/>
          <w:sz w:val="22"/>
          <w:szCs w:val="22"/>
        </w:rPr>
        <w:t xml:space="preserve">Chapter 17 </w:t>
      </w:r>
    </w:p>
    <w:p w14:paraId="70526255" w14:textId="77777777" w:rsidR="00000000" w:rsidRDefault="00000000">
      <w:pPr>
        <w:numPr>
          <w:ilvl w:val="0"/>
          <w:numId w:val="15"/>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(11/7/2005) In step 6 on page 1021, the second sum in the formula should extend to row 39, i.e., D35:D39. This same change should be made in the CashBalance.xls file. The results change only a little.</w:t>
      </w:r>
    </w:p>
    <w:p w14:paraId="23935369" w14:textId="77777777" w:rsidR="00000000" w:rsidRDefault="00000000">
      <w:pPr>
        <w:numPr>
          <w:ilvl w:val="0"/>
          <w:numId w:val="15"/>
        </w:numPr>
        <w:spacing w:before="100" w:beforeAutospacing="1" w:after="100" w:afterAutospacing="1"/>
        <w:rPr>
          <w:rFonts w:asciiTheme="minorHAnsi" w:hAnsiTheme="minorHAnsi" w:cs="Calibri"/>
          <w:sz w:val="22"/>
          <w:szCs w:val="22"/>
        </w:rPr>
      </w:pPr>
      <w:r>
        <w:rPr>
          <w:rFonts w:asciiTheme="minorHAnsi" w:hAnsiTheme="minorHAnsi" w:cs="Calibri"/>
          <w:sz w:val="22"/>
          <w:szCs w:val="22"/>
        </w:rPr>
        <w:t>(8/28/2007) The solution to problem 37 on page 1049 has an obvious (but easy to fix) error: you can’t produce more than capacity.</w:t>
      </w:r>
    </w:p>
    <w:p w14:paraId="65F3B8C9" w14:textId="77777777" w:rsidR="00000000" w:rsidRDefault="00000000">
      <w:pPr>
        <w:jc w:val="center"/>
        <w:divId w:val="1878665693"/>
        <w:rPr>
          <w:rFonts w:asciiTheme="minorHAnsi" w:hAnsiTheme="minorHAnsi" w:cs="Calibri"/>
          <w:sz w:val="22"/>
          <w:szCs w:val="22"/>
        </w:rPr>
      </w:pPr>
      <w:r>
        <w:rPr>
          <w:rFonts w:asciiTheme="minorHAnsi" w:hAnsiTheme="minorHAnsi" w:cs="Calibri"/>
          <w:sz w:val="22"/>
          <w:szCs w:val="22"/>
        </w:rPr>
        <w:pict w14:anchorId="4E168119">
          <v:rect id="_x0000_i1025" style="width:6in;height:1.5pt" o:hralign="center" o:hrstd="t" o:hr="t" fillcolor="#a0a0a0" stroked="f"/>
        </w:pict>
      </w:r>
    </w:p>
    <w:p w14:paraId="5204E87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10" w:history="1">
        <w:r>
          <w:rPr>
            <w:rStyle w:val="Hyperlink"/>
            <w:rFonts w:asciiTheme="minorHAnsi" w:hAnsiTheme="minorHAnsi" w:cs="Calibri"/>
            <w:sz w:val="22"/>
          </w:rPr>
          <w:t>Cengage</w:t>
        </w:r>
      </w:hyperlink>
      <w:r>
        <w:rPr>
          <w:rFonts w:asciiTheme="minorHAnsi" w:hAnsiTheme="minorHAnsi" w:cs="Calibri"/>
          <w:sz w:val="22"/>
          <w:szCs w:val="22"/>
        </w:rPr>
        <w:t xml:space="preserve"> site for our books.</w:t>
      </w:r>
    </w:p>
    <w:p w14:paraId="2156D0D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11"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1A97412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37ABDFC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12"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13"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57B4578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3C8F3435" w14:textId="0B64236C"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4" w:history="1">
        <w:r>
          <w:rPr>
            <w:rStyle w:val="Hyperlink"/>
            <w:rFonts w:asciiTheme="minorHAnsi" w:hAnsiTheme="minorHAnsi" w:cs="Calibri"/>
            <w:sz w:val="22"/>
            <w:szCs w:val="22"/>
          </w:rPr>
          <w:t>home page</w:t>
        </w:r>
      </w:hyperlink>
    </w:p>
    <w:p w14:paraId="5CD29E62" w14:textId="77777777" w:rsidR="00000000" w:rsidRDefault="00000000">
      <w:pPr>
        <w:spacing w:before="100" w:beforeAutospacing="1" w:after="100" w:afterAutospacing="1"/>
        <w:rPr>
          <w:rFonts w:asciiTheme="minorHAnsi" w:hAnsiTheme="minorHAnsi" w:cs="Calibri"/>
          <w:sz w:val="22"/>
          <w:szCs w:val="22"/>
        </w:rPr>
      </w:pPr>
      <w:r>
        <w:rPr>
          <w:rFonts w:asciiTheme="minorHAnsi" w:hAnsiTheme="minorHAnsi" w:cs="Calibri"/>
          <w:sz w:val="22"/>
          <w:szCs w:val="22"/>
        </w:rPr>
        <w:t>Updated: 1/13/2015</w:t>
      </w:r>
    </w:p>
    <w:p w14:paraId="1712FA3C" w14:textId="77777777" w:rsidR="00FE553E" w:rsidRDefault="00FE553E">
      <w:pPr>
        <w:rPr>
          <w:rFonts w:asciiTheme="minorHAnsi" w:hAnsiTheme="minorHAnsi" w:cs="Calibri"/>
          <w:sz w:val="22"/>
          <w:szCs w:val="22"/>
        </w:rPr>
      </w:pPr>
    </w:p>
    <w:sectPr w:rsidR="00FE55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2CC"/>
    <w:multiLevelType w:val="multilevel"/>
    <w:tmpl w:val="03063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1421AA"/>
    <w:multiLevelType w:val="multilevel"/>
    <w:tmpl w:val="3CB0B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211F92"/>
    <w:multiLevelType w:val="multilevel"/>
    <w:tmpl w:val="AB7C4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695801"/>
    <w:multiLevelType w:val="multilevel"/>
    <w:tmpl w:val="AC081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3B38E5"/>
    <w:multiLevelType w:val="multilevel"/>
    <w:tmpl w:val="AF82C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ED4E53"/>
    <w:multiLevelType w:val="multilevel"/>
    <w:tmpl w:val="001A5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642483"/>
    <w:multiLevelType w:val="multilevel"/>
    <w:tmpl w:val="DCCCF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05590E"/>
    <w:multiLevelType w:val="multilevel"/>
    <w:tmpl w:val="4C523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D90A1A"/>
    <w:multiLevelType w:val="multilevel"/>
    <w:tmpl w:val="6372A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6D05E4"/>
    <w:multiLevelType w:val="multilevel"/>
    <w:tmpl w:val="79AE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EF671A"/>
    <w:multiLevelType w:val="multilevel"/>
    <w:tmpl w:val="4E04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413045"/>
    <w:multiLevelType w:val="multilevel"/>
    <w:tmpl w:val="E466D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94029A"/>
    <w:multiLevelType w:val="multilevel"/>
    <w:tmpl w:val="D96E0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EB20CA"/>
    <w:multiLevelType w:val="multilevel"/>
    <w:tmpl w:val="4E06B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F91B6C"/>
    <w:multiLevelType w:val="multilevel"/>
    <w:tmpl w:val="4CAE2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69174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6849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0190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1456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4525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1968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719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6697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6300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2291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459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9219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5865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44928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6519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D2131"/>
    <w:rsid w:val="007D2131"/>
    <w:rsid w:val="00FE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C4E02"/>
  <w15:chartTrackingRefBased/>
  <w15:docId w15:val="{51F0DD44-CF24-481F-B401-8F9C9E6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65693">
      <w:marLeft w:val="0"/>
      <w:marRight w:val="0"/>
      <w:marTop w:val="100"/>
      <w:marBottom w:val="10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hris\Dropbox\My%20Books\Web%20Site\downloads\dadm3e\P11_05.xls" TargetMode="External"/><Relationship Id="rId13" Type="http://schemas.openxmlformats.org/officeDocument/2006/relationships/hyperlink" Target="http://www.palisade.com/" TargetMode="External"/><Relationship Id="rId3" Type="http://schemas.openxmlformats.org/officeDocument/2006/relationships/settings" Target="settings.xml"/><Relationship Id="rId7" Type="http://schemas.openxmlformats.org/officeDocument/2006/relationships/hyperlink" Target="file:///C:\Users\chris\Dropbox\My%20Books\Web%20Site\downloads\dadm3e\S09_27%20Corrected.xls" TargetMode="External"/><Relationship Id="rId12" Type="http://schemas.openxmlformats.org/officeDocument/2006/relationships/hyperlink" Target="http://www.kelley.india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chris\Dropbox\My%20Books\Web%20Site\Downloads\DADM3e\P04_41.xls" TargetMode="External"/><Relationship Id="rId11" Type="http://schemas.openxmlformats.org/officeDocument/2006/relationships/hyperlink" Target="mailto:albright@indiana.edu" TargetMode="External"/><Relationship Id="rId5" Type="http://schemas.openxmlformats.org/officeDocument/2006/relationships/hyperlink" Target="file:///C:\Users\chris\Dropbox\My%20Books\Web%20Site\downloads\dadm3e\fig03_08.gif" TargetMode="External"/><Relationship Id="rId15" Type="http://schemas.openxmlformats.org/officeDocument/2006/relationships/fontTable" Target="fontTable.xml"/><Relationship Id="rId10" Type="http://schemas.openxmlformats.org/officeDocument/2006/relationships/hyperlink" Target="http://www.cengage.com/decisionsciences/albright" TargetMode="External"/><Relationship Id="rId4" Type="http://schemas.openxmlformats.org/officeDocument/2006/relationships/webSettings" Target="webSettings.xml"/><Relationship Id="rId9" Type="http://schemas.openxmlformats.org/officeDocument/2006/relationships/hyperlink" Target="file:///C:\Users\chris\Dropbox\My%20Books\Web%20Site\downloads\dadm3e\SoftDrink%20Corrected.xls" TargetMode="External"/><Relationship Id="rId14" Type="http://schemas.openxmlformats.org/officeDocument/2006/relationships/hyperlink" Target="file:///C:\Users\chris\Dropbox\My%20Books\Web%20Site\default.ht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10403</Characters>
  <Application>Microsoft Office Word</Application>
  <DocSecurity>0</DocSecurity>
  <Lines>86</Lines>
  <Paragraphs>24</Paragraphs>
  <ScaleCrop>false</ScaleCrop>
  <Company>Indiana University</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2023-03-10T20:04:00Z</dcterms:created>
  <dcterms:modified xsi:type="dcterms:W3CDTF">2023-03-10T20:04:00Z</dcterms:modified>
</cp:coreProperties>
</file>